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4B5F141E" w:rsidR="00E968FE" w:rsidRPr="004A63EB" w:rsidRDefault="00E968FE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CARTA DE </w:t>
      </w:r>
      <w:r w:rsidR="00EE680F"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6A372703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35451B0F" w14:textId="77777777" w:rsidR="006C6ACE" w:rsidRDefault="006C6ACE" w:rsidP="006C6ACE">
      <w:pPr>
        <w:spacing w:after="0" w:line="240" w:lineRule="auto"/>
        <w:ind w:left="-142" w:right="-91"/>
        <w:jc w:val="both"/>
        <w:rPr>
          <w:rFonts w:ascii="Segoe UI" w:hAnsi="Segoe UI" w:cs="Segoe UI"/>
          <w:sz w:val="20"/>
          <w:szCs w:val="20"/>
        </w:rPr>
      </w:pPr>
    </w:p>
    <w:p w14:paraId="391F8FD3" w14:textId="3CEEEE9F" w:rsidR="006C6ACE" w:rsidRDefault="00E968FE" w:rsidP="006C6ACE">
      <w:pPr>
        <w:spacing w:after="0" w:line="240" w:lineRule="auto"/>
        <w:ind w:left="-142" w:right="-91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4C461EFC" w:rsidR="00E968FE" w:rsidRPr="004A63EB" w:rsidRDefault="00D46FC6" w:rsidP="006C6ACE">
      <w:pPr>
        <w:spacing w:after="0" w:line="240" w:lineRule="auto"/>
        <w:ind w:left="-142" w:right="-9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AURELIO MEJÍA </w:t>
      </w:r>
      <w:proofErr w:type="spellStart"/>
      <w:r>
        <w:rPr>
          <w:rFonts w:ascii="Segoe UI" w:hAnsi="Segoe UI" w:cs="Segoe UI"/>
          <w:sz w:val="20"/>
          <w:szCs w:val="20"/>
        </w:rPr>
        <w:t>MEJÍA</w:t>
      </w:r>
      <w:proofErr w:type="spellEnd"/>
    </w:p>
    <w:p w14:paraId="3D8DC03D" w14:textId="0F7E0029" w:rsidR="00E968FE" w:rsidRPr="00D46FC6" w:rsidRDefault="006E28E1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GERENTE GENERAL </w:t>
      </w:r>
      <w:r w:rsidR="00E968FE" w:rsidRPr="00D46FC6">
        <w:rPr>
          <w:rFonts w:ascii="Segoe UI" w:hAnsi="Segoe UI" w:cs="Segoe UI"/>
          <w:sz w:val="20"/>
          <w:szCs w:val="20"/>
        </w:rPr>
        <w:t xml:space="preserve">DE </w:t>
      </w:r>
      <w:r w:rsidR="00D46FC6" w:rsidRPr="00D46FC6">
        <w:rPr>
          <w:rFonts w:ascii="Segoe UI" w:hAnsi="Segoe UI" w:cs="Segoe UI"/>
          <w:sz w:val="20"/>
          <w:szCs w:val="20"/>
        </w:rPr>
        <w:t>COLOMBIA PRODUCTIVA</w:t>
      </w:r>
    </w:p>
    <w:p w14:paraId="0214AD38" w14:textId="123806F0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</w:t>
      </w:r>
      <w:r w:rsidR="006E28E1">
        <w:rPr>
          <w:rFonts w:ascii="Segoe UI" w:hAnsi="Segoe UI" w:cs="Segoe UI"/>
          <w:sz w:val="20"/>
          <w:szCs w:val="20"/>
        </w:rPr>
        <w:t>–</w:t>
      </w:r>
      <w:r w:rsidRPr="004A63EB">
        <w:rPr>
          <w:rFonts w:ascii="Segoe UI" w:hAnsi="Segoe UI" w:cs="Segoe UI"/>
          <w:sz w:val="20"/>
          <w:szCs w:val="20"/>
        </w:rPr>
        <w:t xml:space="preserve"> FIDUCOLDEX</w:t>
      </w:r>
      <w:r w:rsidR="006E28E1">
        <w:rPr>
          <w:rFonts w:ascii="Segoe UI" w:hAnsi="Segoe UI" w:cs="Segoe UI"/>
          <w:sz w:val="20"/>
          <w:szCs w:val="20"/>
        </w:rPr>
        <w:t>,</w:t>
      </w:r>
      <w:r w:rsidRPr="004A63EB">
        <w:rPr>
          <w:rFonts w:ascii="Segoe UI" w:hAnsi="Segoe UI" w:cs="Segoe UI"/>
          <w:sz w:val="20"/>
          <w:szCs w:val="20"/>
        </w:rPr>
        <w:t xml:space="preserve"> VOCERA DEL FIDEICOMISO </w:t>
      </w:r>
      <w:r w:rsidR="00D46FC6">
        <w:rPr>
          <w:rFonts w:ascii="Segoe UI" w:hAnsi="Segoe UI" w:cs="Segoe UI"/>
          <w:sz w:val="20"/>
          <w:szCs w:val="20"/>
        </w:rPr>
        <w:t>COLOMBIA PRODUCTIVA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705D2EDA" w14:textId="4C31BB9A" w:rsidR="00D46FC6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D46FC6">
        <w:rPr>
          <w:rFonts w:ascii="Segoe UI" w:hAnsi="Segoe UI" w:cs="Segoe UI"/>
          <w:sz w:val="20"/>
          <w:szCs w:val="20"/>
        </w:rPr>
        <w:tab/>
      </w:r>
      <w:hyperlink r:id="rId10" w:history="1">
        <w:r w:rsidR="006C6ACE" w:rsidRPr="00C14504">
          <w:rPr>
            <w:rStyle w:val="Hipervnculo"/>
            <w:rFonts w:ascii="Segoe UI" w:hAnsi="Segoe UI" w:cs="Segoe UI"/>
            <w:sz w:val="20"/>
            <w:szCs w:val="20"/>
          </w:rPr>
          <w:t>Camilo.guarin@colombiaproductiva.com</w:t>
        </w:r>
      </w:hyperlink>
      <w:r w:rsidR="006C6ACE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65DE4953" w:rsidR="00E968FE" w:rsidRPr="004A63EB" w:rsidRDefault="00542029" w:rsidP="00D46FC6">
      <w:pPr>
        <w:spacing w:after="0"/>
        <w:ind w:left="-142" w:right="-93" w:firstLine="850"/>
        <w:jc w:val="both"/>
        <w:rPr>
          <w:rFonts w:ascii="Segoe UI" w:hAnsi="Segoe UI" w:cs="Segoe UI"/>
          <w:sz w:val="20"/>
          <w:szCs w:val="20"/>
        </w:rPr>
      </w:pPr>
      <w:hyperlink r:id="rId11" w:history="1">
        <w:r w:rsidR="006C6ACE" w:rsidRPr="00C14504">
          <w:rPr>
            <w:rStyle w:val="Hipervnculo"/>
            <w:rFonts w:ascii="Segoe UI" w:hAnsi="Segoe UI" w:cs="Segoe UI"/>
            <w:sz w:val="20"/>
            <w:szCs w:val="20"/>
          </w:rPr>
          <w:t>Natalia.escobar@colombiaproductiva.com</w:t>
        </w:r>
      </w:hyperlink>
      <w:r w:rsidR="006C6ACE">
        <w:rPr>
          <w:rFonts w:ascii="Segoe UI" w:hAnsi="Segoe UI" w:cs="Segoe UI"/>
          <w:sz w:val="20"/>
          <w:szCs w:val="20"/>
        </w:rPr>
        <w:t xml:space="preserve"> </w:t>
      </w:r>
    </w:p>
    <w:p w14:paraId="5E0C407D" w14:textId="77777777" w:rsidR="006C6ACE" w:rsidRDefault="006C6AC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23230E6D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</w:t>
      </w:r>
      <w:r w:rsidR="006E28E1">
        <w:rPr>
          <w:rFonts w:ascii="Segoe UI" w:hAnsi="Segoe UI" w:cs="Segoe UI"/>
          <w:sz w:val="20"/>
          <w:szCs w:val="20"/>
        </w:rPr>
        <w:t>r</w:t>
      </w:r>
      <w:r w:rsidRPr="004A63EB">
        <w:rPr>
          <w:rFonts w:ascii="Segoe UI" w:hAnsi="Segoe UI" w:cs="Segoe UI"/>
          <w:sz w:val="20"/>
          <w:szCs w:val="20"/>
        </w:rPr>
        <w:t xml:space="preserve">epresentante </w:t>
      </w:r>
      <w:r w:rsidR="006E28E1">
        <w:rPr>
          <w:rFonts w:ascii="Segoe UI" w:hAnsi="Segoe UI" w:cs="Segoe UI"/>
          <w:sz w:val="20"/>
          <w:szCs w:val="20"/>
        </w:rPr>
        <w:t>l</w:t>
      </w:r>
      <w:r w:rsidRPr="004A63EB">
        <w:rPr>
          <w:rFonts w:ascii="Segoe UI" w:hAnsi="Segoe UI" w:cs="Segoe UI"/>
          <w:sz w:val="20"/>
          <w:szCs w:val="20"/>
        </w:rPr>
        <w:t xml:space="preserve">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</w:t>
      </w:r>
      <w:r w:rsidR="006E28E1">
        <w:rPr>
          <w:rFonts w:ascii="Segoe UI" w:hAnsi="Segoe UI" w:cs="Segoe UI"/>
          <w:sz w:val="20"/>
          <w:szCs w:val="20"/>
        </w:rPr>
        <w:t xml:space="preserve">el proyecto </w:t>
      </w:r>
      <w:r w:rsidR="00EE680F">
        <w:rPr>
          <w:rFonts w:ascii="Segoe UI" w:hAnsi="Segoe UI" w:cs="Segoe UI"/>
          <w:sz w:val="20"/>
          <w:szCs w:val="20"/>
        </w:rPr>
        <w:t>de</w:t>
      </w:r>
      <w:r w:rsidR="006E28E1">
        <w:rPr>
          <w:rFonts w:ascii="Segoe UI" w:hAnsi="Segoe UI" w:cs="Segoe UI"/>
          <w:sz w:val="20"/>
          <w:szCs w:val="20"/>
        </w:rPr>
        <w:t xml:space="preserve"> los términos de referencia de</w:t>
      </w:r>
      <w:r w:rsidR="00EE680F">
        <w:rPr>
          <w:rFonts w:ascii="Segoe UI" w:hAnsi="Segoe UI" w:cs="Segoe UI"/>
          <w:sz w:val="20"/>
          <w:szCs w:val="20"/>
        </w:rPr>
        <w:t xml:space="preserve"> la invitación que tiene por</w:t>
      </w:r>
      <w:r w:rsidR="006C6ACE">
        <w:rPr>
          <w:rFonts w:ascii="Segoe UI" w:hAnsi="Segoe UI" w:cs="Segoe UI"/>
          <w:sz w:val="20"/>
          <w:szCs w:val="20"/>
        </w:rPr>
        <w:t xml:space="preserve"> objeto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</w:sdtPr>
        <w:sdtEndPr/>
        <w:sdtContent>
          <w:r w:rsidR="006E28E1">
            <w:rPr>
              <w:rFonts w:ascii="Segoe UI" w:eastAsia="Calibri" w:hAnsi="Segoe UI" w:cs="Segoe UI"/>
              <w:sz w:val="20"/>
              <w:szCs w:val="20"/>
            </w:rPr>
            <w:t>“</w:t>
          </w:r>
          <w:r w:rsidR="006C6ACE" w:rsidRPr="006E28E1">
            <w:rPr>
              <w:rFonts w:ascii="Segoe UI" w:hAnsi="Segoe UI" w:cs="Segoe UI"/>
              <w:sz w:val="20"/>
              <w:szCs w:val="20"/>
            </w:rPr>
            <w:t>contratar la prestación de servicios de consultoría para medir el impacto de la Resolución No. 2674 del 2013, identificar su efectividad y formular las recomendaciones técnicas relacionadas con la permanencia, modificación o derogatoria de la norma. Para esto, deberá desarrollar todas las etapas de la evaluación expost y elaborar el Informe de Evaluación ex post o AIN ex post de la Resolución 2674 del 2013</w:t>
          </w:r>
          <w:r w:rsidR="006E28E1">
            <w:rPr>
              <w:rFonts w:ascii="Segoe UI" w:hAnsi="Segoe UI" w:cs="Segoe UI"/>
              <w:sz w:val="20"/>
              <w:szCs w:val="20"/>
            </w:rPr>
            <w:t>”</w:t>
          </w:r>
          <w:r w:rsidR="006C6ACE">
            <w:rPr>
              <w:rFonts w:ascii="Segoe UI" w:hAnsi="Segoe UI" w:cs="Segoe UI"/>
              <w:bCs/>
              <w:sz w:val="20"/>
              <w:szCs w:val="20"/>
            </w:rPr>
            <w:t xml:space="preserve"> </w:t>
          </w:r>
        </w:sdtContent>
      </w:sdt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</w:t>
      </w:r>
      <w:r w:rsidR="006C6ACE">
        <w:rPr>
          <w:rFonts w:ascii="Segoe UI" w:hAnsi="Segoe UI" w:cs="Segoe UI"/>
          <w:sz w:val="20"/>
          <w:szCs w:val="20"/>
        </w:rPr>
        <w:t>colombianas</w:t>
      </w:r>
      <w:r w:rsidR="00EE680F">
        <w:rPr>
          <w:rFonts w:ascii="Segoe UI" w:hAnsi="Segoe UI" w:cs="Segoe UI"/>
          <w:sz w:val="20"/>
          <w:szCs w:val="20"/>
        </w:rPr>
        <w:t xml:space="preserve">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>Convocatorias limitadas a M</w:t>
      </w:r>
      <w:r w:rsidR="00D46FC6">
        <w:rPr>
          <w:rFonts w:ascii="Segoe UI" w:hAnsi="Segoe UI" w:cs="Segoe UI"/>
          <w:i/>
          <w:iCs/>
          <w:sz w:val="20"/>
          <w:szCs w:val="20"/>
        </w:rPr>
        <w:t>i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>pyme</w:t>
      </w:r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1EDA57E3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</w:t>
      </w:r>
      <w:r w:rsidR="006E28E1">
        <w:rPr>
          <w:rFonts w:ascii="Segoe UI" w:hAnsi="Segoe UI" w:cs="Segoe UI"/>
          <w:sz w:val="20"/>
          <w:szCs w:val="20"/>
        </w:rPr>
        <w:t xml:space="preserve">30 </w:t>
      </w:r>
      <w:r>
        <w:rPr>
          <w:rFonts w:ascii="Segoe UI" w:hAnsi="Segoe UI" w:cs="Segoe UI"/>
          <w:sz w:val="20"/>
          <w:szCs w:val="20"/>
        </w:rPr>
        <w:t xml:space="preserve">días, donde se puede evidenciar que el objeto de la sociedad a la que represento puede ejecutar el contrato resultado de presente proceso. </w:t>
      </w:r>
    </w:p>
    <w:p w14:paraId="4BED3E13" w14:textId="09B9E222" w:rsidR="00EE680F" w:rsidRDefault="00EE680F" w:rsidP="006C6AC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Certificado de calidad de Mipyme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>, suscrita por mi como representante legal y por el revisor fiscal/contador de la sociedad.</w:t>
      </w:r>
    </w:p>
    <w:p w14:paraId="0F6140E9" w14:textId="77777777" w:rsidR="006C6ACE" w:rsidRPr="006C6ACE" w:rsidRDefault="006C6ACE" w:rsidP="006C6ACE">
      <w:pPr>
        <w:pStyle w:val="Prrafodelista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12216891" w14:textId="47F2BBCB" w:rsidR="00E968FE" w:rsidRDefault="00E968FE" w:rsidP="006C6AC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1D6F51DA" w14:textId="77777777" w:rsidR="006C6ACE" w:rsidRPr="006C6ACE" w:rsidRDefault="006C6ACE" w:rsidP="006C6AC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</w:p>
    <w:p w14:paraId="13BFA741" w14:textId="23A28F5E" w:rsidR="00E968FE" w:rsidRPr="006C6ACE" w:rsidRDefault="00E968FE" w:rsidP="006C6AC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3B04CD9D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Nombre o Razón Social del</w:t>
      </w:r>
      <w:r w:rsidR="006E28E1">
        <w:rPr>
          <w:rFonts w:ascii="Segoe UI" w:hAnsi="Segoe UI" w:cs="Segoe UI"/>
          <w:sz w:val="20"/>
          <w:szCs w:val="20"/>
        </w:rPr>
        <w:t xml:space="preserve"> interesado</w:t>
      </w:r>
      <w:r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2"/>
      <w:footerReference w:type="default" r:id="rId13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1878" w14:textId="77777777" w:rsidR="000F3022" w:rsidRDefault="000F3022" w:rsidP="00E968FE">
      <w:pPr>
        <w:spacing w:after="0" w:line="240" w:lineRule="auto"/>
      </w:pPr>
      <w:r>
        <w:separator/>
      </w:r>
    </w:p>
  </w:endnote>
  <w:endnote w:type="continuationSeparator" w:id="0">
    <w:p w14:paraId="582454FF" w14:textId="77777777" w:rsidR="000F3022" w:rsidRDefault="000F3022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F4B5" w14:textId="77777777" w:rsidR="000F3022" w:rsidRDefault="000F3022" w:rsidP="00E968FE">
      <w:pPr>
        <w:spacing w:after="0" w:line="240" w:lineRule="auto"/>
      </w:pPr>
      <w:r>
        <w:separator/>
      </w:r>
    </w:p>
  </w:footnote>
  <w:footnote w:type="continuationSeparator" w:id="0">
    <w:p w14:paraId="468C066B" w14:textId="77777777" w:rsidR="000F3022" w:rsidRDefault="000F3022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54B982E9" w:rsidR="00501C18" w:rsidRDefault="00563259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6BE00D3E" wp14:editId="31997B5B">
          <wp:simplePos x="0" y="0"/>
          <wp:positionH relativeFrom="column">
            <wp:posOffset>3910965</wp:posOffset>
          </wp:positionH>
          <wp:positionV relativeFrom="paragraph">
            <wp:posOffset>-363855</wp:posOffset>
          </wp:positionV>
          <wp:extent cx="1724266" cy="914528"/>
          <wp:effectExtent l="0" t="0" r="9525" b="0"/>
          <wp:wrapNone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1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8FE"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0316DF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7632975">
    <w:abstractNumId w:val="1"/>
  </w:num>
  <w:num w:numId="2" w16cid:durableId="180507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0F3022"/>
    <w:rsid w:val="00105895"/>
    <w:rsid w:val="004C502C"/>
    <w:rsid w:val="004E77F3"/>
    <w:rsid w:val="00563259"/>
    <w:rsid w:val="006A5A5B"/>
    <w:rsid w:val="006C6ACE"/>
    <w:rsid w:val="006E0248"/>
    <w:rsid w:val="006E28E1"/>
    <w:rsid w:val="00712310"/>
    <w:rsid w:val="0081191C"/>
    <w:rsid w:val="009C2F12"/>
    <w:rsid w:val="00AD1541"/>
    <w:rsid w:val="00D46FC6"/>
    <w:rsid w:val="00E1341F"/>
    <w:rsid w:val="00E94FF5"/>
    <w:rsid w:val="00E968FE"/>
    <w:rsid w:val="00EE680F"/>
    <w:rsid w:val="00F24323"/>
    <w:rsid w:val="00F345A5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6C6ACE"/>
    <w:pPr>
      <w:spacing w:after="0" w:line="240" w:lineRule="auto"/>
      <w:ind w:left="284"/>
      <w:jc w:val="center"/>
    </w:pPr>
    <w:rPr>
      <w:rFonts w:eastAsia="Times New Roman" w:cs="Arial"/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C6ACE"/>
    <w:rPr>
      <w:rFonts w:eastAsia="Times New Roman" w:cs="Arial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a.escobar@colombiaproductiva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milo.guarin@colombiaproductiv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6F0C1D"/>
    <w:rsid w:val="00C165AF"/>
    <w:rsid w:val="00D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a6c0351b-822b-4316-85b8-cafaff84f70b"/>
    <ds:schemaRef ds:uri="ec7a252a-b81a-4ec0-b412-96c8cc337025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Natalia Escobar Perdomo</cp:lastModifiedBy>
  <cp:revision>3</cp:revision>
  <cp:lastPrinted>2023-05-03T22:25:00Z</cp:lastPrinted>
  <dcterms:created xsi:type="dcterms:W3CDTF">2023-05-03T22:25:00Z</dcterms:created>
  <dcterms:modified xsi:type="dcterms:W3CDTF">2023-05-03T22:26:00Z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